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6B0FB" w14:textId="77777777" w:rsidR="00E668CD" w:rsidRDefault="00E668CD" w:rsidP="00E668CD">
      <w:pPr>
        <w:jc w:val="center"/>
        <w:rPr>
          <w:rFonts w:ascii="Adobe Caslon Pro Bold" w:hAnsi="Adobe Caslon Pro Bold"/>
          <w:sz w:val="52"/>
          <w:szCs w:val="52"/>
        </w:rPr>
      </w:pPr>
      <w:r w:rsidRPr="00E23D6A">
        <w:rPr>
          <w:rFonts w:ascii="Adobe Caslon Pro Bold" w:hAnsi="Adobe Caslon Pro Bold"/>
          <w:sz w:val="52"/>
          <w:szCs w:val="52"/>
        </w:rPr>
        <w:t xml:space="preserve">Ms. Flaherty’s Classroom News         </w:t>
      </w:r>
    </w:p>
    <w:p w14:paraId="6F106393" w14:textId="77777777" w:rsidR="00E668CD" w:rsidRPr="00E23D6A" w:rsidRDefault="00E668CD" w:rsidP="00E668CD">
      <w:pPr>
        <w:jc w:val="center"/>
        <w:rPr>
          <w:rFonts w:ascii="Adobe Caslon Pro Bold" w:hAnsi="Adobe Caslon Pro Bold"/>
          <w:sz w:val="52"/>
          <w:szCs w:val="52"/>
        </w:rPr>
      </w:pPr>
      <w:proofErr w:type="gramStart"/>
      <w:r w:rsidRPr="00E23D6A">
        <w:rPr>
          <w:rFonts w:ascii="Adobe Caslon Pro Bold" w:hAnsi="Adobe Caslon Pro Bold"/>
          <w:sz w:val="52"/>
          <w:szCs w:val="52"/>
        </w:rPr>
        <w:t>for</w:t>
      </w:r>
      <w:proofErr w:type="gramEnd"/>
      <w:r w:rsidRPr="00E23D6A">
        <w:rPr>
          <w:rFonts w:ascii="Adobe Caslon Pro Bold" w:hAnsi="Adobe Caslon Pro Bold"/>
          <w:sz w:val="52"/>
          <w:szCs w:val="52"/>
        </w:rPr>
        <w:t xml:space="preserve"> the Week of </w:t>
      </w:r>
      <w:r>
        <w:rPr>
          <w:rFonts w:ascii="Adobe Caslon Pro Bold" w:hAnsi="Adobe Caslon Pro Bold"/>
          <w:sz w:val="52"/>
          <w:szCs w:val="52"/>
        </w:rPr>
        <w:t>February 20, 2017</w:t>
      </w:r>
    </w:p>
    <w:p w14:paraId="62C8E8CC" w14:textId="77777777" w:rsidR="00E668CD" w:rsidRDefault="00E668CD" w:rsidP="00E668C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799F" wp14:editId="59C7BBAA">
                <wp:simplePos x="0" y="0"/>
                <wp:positionH relativeFrom="column">
                  <wp:posOffset>-634365</wp:posOffset>
                </wp:positionH>
                <wp:positionV relativeFrom="paragraph">
                  <wp:posOffset>36195</wp:posOffset>
                </wp:positionV>
                <wp:extent cx="7200900" cy="42164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49CB" w14:textId="0ABE772C" w:rsidR="007F2C79" w:rsidRPr="00914C3D" w:rsidRDefault="007F2C79" w:rsidP="00E668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ＭＳ 明朝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B42324" wp14:editId="60B51E9A">
                                  <wp:extent cx="1135168" cy="1358526"/>
                                  <wp:effectExtent l="0" t="0" r="825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2D7BC2" wp14:editId="29F19313">
                                  <wp:extent cx="1135168" cy="1358526"/>
                                  <wp:effectExtent l="0" t="0" r="825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5FCC80" wp14:editId="4E3515E1">
                                  <wp:extent cx="1135168" cy="1358526"/>
                                  <wp:effectExtent l="0" t="0" r="825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357B49" wp14:editId="6CC7722A">
                                  <wp:extent cx="1135168" cy="1358526"/>
                                  <wp:effectExtent l="0" t="0" r="825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480CC2" wp14:editId="671E26AC">
                                  <wp:extent cx="1135168" cy="1358526"/>
                                  <wp:effectExtent l="0" t="0" r="825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4D4"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EE76F3" wp14:editId="22562950">
                                  <wp:extent cx="1135168" cy="1358526"/>
                                  <wp:effectExtent l="0" t="0" r="825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begin"/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separate"/>
                            </w:r>
                          </w:p>
                          <w:p w14:paraId="5AD2DCCB" w14:textId="77777777" w:rsidR="007F2C79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end"/>
                            </w: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666D2EE3" w14:textId="77777777" w:rsidR="007F2C79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enjoyed Jeffery’s “Time with a Teacher” assembly on Monday, and they’re eager to participate.  Information on this exciting fundraiser is found on Jeffery’s website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HYPERLINK "</w:instrText>
                            </w:r>
                            <w:r w:rsidRPr="00E668CD">
                              <w:rPr>
                                <w:sz w:val="28"/>
                                <w:szCs w:val="28"/>
                              </w:rPr>
                              <w:instrText>http://jeffery.kusd.edu/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"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D1FF4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http://jeffery.kusd.edu/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05AC9DD3" w14:textId="11350AD2" w:rsidR="007F2C79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look forward to meeting with each of you this week at your scheduled conference time.  Students are encouraged to come and participate in our conference.</w:t>
                            </w:r>
                            <w:r w:rsidR="001B14D4">
                              <w:rPr>
                                <w:sz w:val="28"/>
                                <w:szCs w:val="28"/>
                              </w:rPr>
                              <w:t xml:space="preserve">  Information regarding our Madison field trip will be given out at this time!</w:t>
                            </w:r>
                            <w:bookmarkStart w:id="0" w:name="_GoBack"/>
                            <w:bookmarkEnd w:id="0"/>
                          </w:p>
                          <w:p w14:paraId="4A2F5595" w14:textId="77777777" w:rsidR="007F2C79" w:rsidRPr="002146DB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14F31C3C" w14:textId="77777777" w:rsidR="007F2C79" w:rsidRDefault="007F2C79" w:rsidP="00E668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4D8EDAE0" w14:textId="77777777" w:rsidR="007F2C79" w:rsidRPr="00E52614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7C6F9C3D" w14:textId="77777777" w:rsidR="007F2C79" w:rsidRPr="006D1AB4" w:rsidRDefault="007F2C79" w:rsidP="00E668CD"/>
                          <w:p w14:paraId="60C9BA55" w14:textId="77777777" w:rsidR="007F2C79" w:rsidRPr="006D1AB4" w:rsidRDefault="007F2C79" w:rsidP="00E668CD"/>
                          <w:p w14:paraId="35FE378E" w14:textId="77777777" w:rsidR="007F2C79" w:rsidRPr="006D1AB4" w:rsidRDefault="007F2C79" w:rsidP="00E668CD"/>
                          <w:p w14:paraId="74A612E8" w14:textId="77777777" w:rsidR="007F2C79" w:rsidRPr="006D1AB4" w:rsidRDefault="007F2C79" w:rsidP="00E668CD"/>
                          <w:p w14:paraId="223043B2" w14:textId="77777777" w:rsidR="007F2C79" w:rsidRPr="006D1AB4" w:rsidRDefault="007F2C79" w:rsidP="00E668CD"/>
                          <w:p w14:paraId="30A1CF6B" w14:textId="77777777" w:rsidR="007F2C79" w:rsidRPr="006D1AB4" w:rsidRDefault="007F2C79" w:rsidP="00E668CD"/>
                          <w:p w14:paraId="4A9F07D9" w14:textId="77777777" w:rsidR="007F2C79" w:rsidRPr="006D1AB4" w:rsidRDefault="007F2C79" w:rsidP="00E668CD">
                            <w:r>
                              <w:t xml:space="preserve"> </w:t>
                            </w:r>
                          </w:p>
                          <w:p w14:paraId="51FCF0B7" w14:textId="77777777" w:rsidR="007F2C79" w:rsidRPr="006D1AB4" w:rsidRDefault="007F2C79" w:rsidP="00E668CD"/>
                          <w:p w14:paraId="6FAB70FF" w14:textId="77777777" w:rsidR="007F2C79" w:rsidRPr="006D1AB4" w:rsidRDefault="007F2C79" w:rsidP="00E6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9pt;margin-top:2.85pt;width:567pt;height:3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+yCcCAABRBAAADgAAAGRycy9lMm9Eb2MueG1srFTbbtswDH0fsH8Q9L7YyZJuMeIUXboMA7oL&#10;0O4DZFmOhcmiRimxs68fJadpdnsZ5gdBEqlD8hzSq+uhM+yg0GuwJZ9Ocs6UlVBruyv5l4fti9ec&#10;+SBsLQxYVfKj8vx6/fzZqneFmkELplbICMT6onclb0NwRZZ52apO+Ak4ZcnYAHYi0BF3WY2iJ/TO&#10;ZLM8v8p6wNohSOU93d6ORr5O+E2jZPjUNF4FZkpOuYW0YlqruGbrlSh2KFyr5SkN8Q9ZdEJbCnqG&#10;uhVBsD3q36A6LRE8NGEiocugabRUqQaqZpr/Us19K5xKtRA53p1p8v8PVn48fEam65KTUFZ0JNGD&#10;GgJ7AwN7GdnpnS/I6d6RWxjomlROlXp3B/KrZxY2rbA7dYMIfatETdlN48vs4umI4yNI1X+AmsKI&#10;fYAENDTYReqIDEbopNLxrExMRdLlK9J6mZNJkm0+m17N6RBjiOLxuUMf3inoWNyUHEn6BC8Odz6M&#10;ro8uMZoHo+utNiYdcFdtDLKDoDbZpu+E/pObsawv+XIxW4wM/BUiT9+fIDodqN+N7ojws5MoIm9v&#10;bU1piiIIbcY9VWfsicjI3chiGKqBHCO7FdRHohRh7GuaQ9q0gN8566mnS+6/7QUqzsx7S7Isp/N5&#10;HIJ0mC+IVM7w0lJdWoSVBFXywNm43YRxcPYO9a6lSGMjWLghKRudSH7K6pQ39W2S6TRjcTAuz8nr&#10;6U+w/gEAAP//AwBQSwMEFAAGAAgAAAAhAMuDT+rgAAAACgEAAA8AAABkcnMvZG93bnJldi54bWxM&#10;j8FOwzAQRO9I/IO1SFxQ69CWpAnZVAgJBDcoCK5uvE0i7HWI3TT8Pe4JjqMZzbwpN5M1YqTBd44R&#10;rucJCOLa6Y4bhPe3h9kahA+KtTKOCeGHPGyq87NSFdod+ZXGbWhELGFfKIQ2hL6Q0tctWeXnrieO&#10;3t4NVoUoh0bqQR1juTVykSSptKrjuNCqnu5bqr+2B4uwXj2Nn/55+fJRp3uTh6tsfPweEC8vprtb&#10;EIGm8BeGE35Ehyoy7dyBtRcGYZbnET0g3GQgTn6yXC1A7BDSNM9AVqX8f6H6BQAA//8DAFBLAQIt&#10;ABQABgAIAAAAIQDkmcPA+wAAAOEBAAATAAAAAAAAAAAAAAAAAAAAAABbQ29udGVudF9UeXBlc10u&#10;eG1sUEsBAi0AFAAGAAgAAAAhACOyauHXAAAAlAEAAAsAAAAAAAAAAAAAAAAALAEAAF9yZWxzLy5y&#10;ZWxzUEsBAi0AFAAGAAgAAAAhALD5fsgnAgAAUQQAAA4AAAAAAAAAAAAAAAAALAIAAGRycy9lMm9E&#10;b2MueG1sUEsBAi0AFAAGAAgAAAAhAMuDT+rgAAAACgEAAA8AAAAAAAAAAAAAAAAAfwQAAGRycy9k&#10;b3ducmV2LnhtbFBLBQYAAAAABAAEAPMAAACMBQAAAAA=&#10;">
                <v:textbox>
                  <w:txbxContent>
                    <w:p w14:paraId="6E2349CB" w14:textId="0ABE772C" w:rsidR="007F2C79" w:rsidRPr="00914C3D" w:rsidRDefault="007F2C79" w:rsidP="00E668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ＭＳ 明朝" w:hAnsi="Arial" w:cs="Arial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B42324" wp14:editId="60B51E9A">
                            <wp:extent cx="1135168" cy="1358526"/>
                            <wp:effectExtent l="0" t="0" r="825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2D7BC2" wp14:editId="29F19313">
                            <wp:extent cx="1135168" cy="1358526"/>
                            <wp:effectExtent l="0" t="0" r="825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5FCC80" wp14:editId="4E3515E1">
                            <wp:extent cx="1135168" cy="1358526"/>
                            <wp:effectExtent l="0" t="0" r="825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357B49" wp14:editId="6CC7722A">
                            <wp:extent cx="1135168" cy="1358526"/>
                            <wp:effectExtent l="0" t="0" r="825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480CC2" wp14:editId="671E26AC">
                            <wp:extent cx="1135168" cy="1358526"/>
                            <wp:effectExtent l="0" t="0" r="825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4D4"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EE76F3" wp14:editId="22562950">
                            <wp:extent cx="1135168" cy="1358526"/>
                            <wp:effectExtent l="0" t="0" r="825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begin"/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separate"/>
                      </w:r>
                    </w:p>
                    <w:p w14:paraId="5AD2DCCB" w14:textId="77777777" w:rsidR="007F2C79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end"/>
                      </w: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</w:p>
                    <w:p w14:paraId="666D2EE3" w14:textId="77777777" w:rsidR="007F2C79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enjoyed Jeffery’s “Time with a Teacher” assembly on Monday, and they’re eager to participate.  Information on this exciting fundraiser is found on Jeffery’s website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HYPERLINK "</w:instrText>
                      </w:r>
                      <w:r w:rsidRPr="00E668CD">
                        <w:rPr>
                          <w:sz w:val="28"/>
                          <w:szCs w:val="28"/>
                        </w:rPr>
                        <w:instrText>http://jeffery.kusd.edu/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"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7D1FF4">
                        <w:rPr>
                          <w:rStyle w:val="Hyperlink"/>
                          <w:sz w:val="28"/>
                          <w:szCs w:val="28"/>
                        </w:rPr>
                        <w:t>http://jeffery.kusd.edu/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  <w:p w14:paraId="05AC9DD3" w14:textId="11350AD2" w:rsidR="007F2C79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look forward to meeting with each of you this week at your scheduled conference time.  Students are encouraged to come and participate in our conference.</w:t>
                      </w:r>
                      <w:r w:rsidR="001B14D4">
                        <w:rPr>
                          <w:sz w:val="28"/>
                          <w:szCs w:val="28"/>
                        </w:rPr>
                        <w:t xml:space="preserve">  Information regarding our Madison field trip will be given out at this time!</w:t>
                      </w:r>
                      <w:bookmarkStart w:id="1" w:name="_GoBack"/>
                      <w:bookmarkEnd w:id="1"/>
                    </w:p>
                    <w:p w14:paraId="4A2F5595" w14:textId="77777777" w:rsidR="007F2C79" w:rsidRPr="002146DB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14F31C3C" w14:textId="77777777" w:rsidR="007F2C79" w:rsidRDefault="007F2C79" w:rsidP="00E668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4D8EDAE0" w14:textId="77777777" w:rsidR="007F2C79" w:rsidRPr="00E52614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7C6F9C3D" w14:textId="77777777" w:rsidR="007F2C79" w:rsidRPr="006D1AB4" w:rsidRDefault="007F2C79" w:rsidP="00E668CD"/>
                    <w:p w14:paraId="60C9BA55" w14:textId="77777777" w:rsidR="007F2C79" w:rsidRPr="006D1AB4" w:rsidRDefault="007F2C79" w:rsidP="00E668CD"/>
                    <w:p w14:paraId="35FE378E" w14:textId="77777777" w:rsidR="007F2C79" w:rsidRPr="006D1AB4" w:rsidRDefault="007F2C79" w:rsidP="00E668CD"/>
                    <w:p w14:paraId="74A612E8" w14:textId="77777777" w:rsidR="007F2C79" w:rsidRPr="006D1AB4" w:rsidRDefault="007F2C79" w:rsidP="00E668CD"/>
                    <w:p w14:paraId="223043B2" w14:textId="77777777" w:rsidR="007F2C79" w:rsidRPr="006D1AB4" w:rsidRDefault="007F2C79" w:rsidP="00E668CD"/>
                    <w:p w14:paraId="30A1CF6B" w14:textId="77777777" w:rsidR="007F2C79" w:rsidRPr="006D1AB4" w:rsidRDefault="007F2C79" w:rsidP="00E668CD"/>
                    <w:p w14:paraId="4A9F07D9" w14:textId="77777777" w:rsidR="007F2C79" w:rsidRPr="006D1AB4" w:rsidRDefault="007F2C79" w:rsidP="00E668CD">
                      <w:r>
                        <w:t xml:space="preserve"> </w:t>
                      </w:r>
                    </w:p>
                    <w:p w14:paraId="51FCF0B7" w14:textId="77777777" w:rsidR="007F2C79" w:rsidRPr="006D1AB4" w:rsidRDefault="007F2C79" w:rsidP="00E668CD"/>
                    <w:p w14:paraId="6FAB70FF" w14:textId="77777777" w:rsidR="007F2C79" w:rsidRPr="006D1AB4" w:rsidRDefault="007F2C79" w:rsidP="00E668CD"/>
                  </w:txbxContent>
                </v:textbox>
              </v:shape>
            </w:pict>
          </mc:Fallback>
        </mc:AlternateContent>
      </w:r>
    </w:p>
    <w:p w14:paraId="5097D79D" w14:textId="77777777" w:rsidR="00E668CD" w:rsidRDefault="00E668CD" w:rsidP="00E668CD"/>
    <w:p w14:paraId="6C378563" w14:textId="77777777" w:rsidR="00E668CD" w:rsidRPr="00601376" w:rsidRDefault="00E668CD" w:rsidP="00E668CD"/>
    <w:p w14:paraId="290521A0" w14:textId="77777777" w:rsidR="00E668CD" w:rsidRPr="00601376" w:rsidRDefault="00E668CD" w:rsidP="00E668CD"/>
    <w:p w14:paraId="44E7B7F0" w14:textId="77777777" w:rsidR="00E668CD" w:rsidRPr="00601376" w:rsidRDefault="00E668CD" w:rsidP="00E668CD"/>
    <w:p w14:paraId="0888509A" w14:textId="77777777" w:rsidR="00E668CD" w:rsidRPr="00601376" w:rsidRDefault="00E668CD" w:rsidP="00E668CD"/>
    <w:p w14:paraId="7088D253" w14:textId="77777777" w:rsidR="00E668CD" w:rsidRPr="00601376" w:rsidRDefault="00E668CD" w:rsidP="00E668CD"/>
    <w:p w14:paraId="4BF9A4B3" w14:textId="77777777" w:rsidR="00E668CD" w:rsidRPr="00601376" w:rsidRDefault="00E668CD" w:rsidP="00E668CD"/>
    <w:p w14:paraId="43304C41" w14:textId="77777777" w:rsidR="00E668CD" w:rsidRPr="00601376" w:rsidRDefault="00E668CD" w:rsidP="00E668CD"/>
    <w:p w14:paraId="2EEA42AA" w14:textId="77777777" w:rsidR="00E668CD" w:rsidRPr="00601376" w:rsidRDefault="00E668CD" w:rsidP="00E668CD"/>
    <w:p w14:paraId="6C0C408F" w14:textId="77777777" w:rsidR="00E668CD" w:rsidRPr="00601376" w:rsidRDefault="00E668CD" w:rsidP="00E668CD"/>
    <w:p w14:paraId="2D158EC2" w14:textId="77777777" w:rsidR="00E668CD" w:rsidRPr="00601376" w:rsidRDefault="00E668CD" w:rsidP="00E668CD"/>
    <w:p w14:paraId="2F127607" w14:textId="77777777" w:rsidR="00E668CD" w:rsidRPr="00601376" w:rsidRDefault="00E668CD" w:rsidP="00E668CD"/>
    <w:p w14:paraId="7246C44E" w14:textId="77777777" w:rsidR="00E668CD" w:rsidRPr="00601376" w:rsidRDefault="00E668CD" w:rsidP="00E668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74465" wp14:editId="2087B627">
                <wp:simplePos x="0" y="0"/>
                <wp:positionH relativeFrom="column">
                  <wp:posOffset>-634365</wp:posOffset>
                </wp:positionH>
                <wp:positionV relativeFrom="paragraph">
                  <wp:posOffset>198120</wp:posOffset>
                </wp:positionV>
                <wp:extent cx="6172200" cy="1257300"/>
                <wp:effectExtent l="0" t="0" r="254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9F18" w14:textId="77777777" w:rsidR="007F2C79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Writing:  Continue “How To” essay</w:t>
                            </w:r>
                          </w:p>
                          <w:p w14:paraId="6C653CAC" w14:textId="77777777" w:rsidR="007F2C79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ELA:  Punctuation, Figures of Speech,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Begin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New Chapter Book</w:t>
                            </w:r>
                          </w:p>
                          <w:p w14:paraId="02D59457" w14:textId="77777777" w:rsidR="007F2C79" w:rsidRPr="002669A5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Math – Unit 8 “Area and Perimeter”   </w:t>
                            </w:r>
                          </w:p>
                          <w:p w14:paraId="56A878D7" w14:textId="77777777" w:rsidR="007F2C79" w:rsidRPr="004153F6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30A288" w14:textId="77777777" w:rsidR="007F2C79" w:rsidRPr="006D1AB4" w:rsidRDefault="007F2C79" w:rsidP="00E668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9pt;margin-top:15.6pt;width:48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EeisCAABYBAAADgAAAGRycy9lMm9Eb2MueG1srFTbjtsgEH2v1H9AvDeO3WQvVpzVNttUlbYX&#10;abcfgDG2UYGhQGKnX98BZ7Pp7aWqHxADw5mZc2a8uhm1InvhvART0Xw2p0QYDo00XUW/PG5fXVHi&#10;AzMNU2BERQ/C05v1yxerwZaigB5UIxxBEOPLwVa0D8GWWeZ5LzTzM7DC4GULTrOApuuyxrEB0bXK&#10;ivn8IhvANdYBF97j6d10SdcJv20FD5/a1otAVEUxt5BWl9Y6rtl6xcrOMdtLfkyD/UMWmkmDQU9Q&#10;dywwsnPyNygtuQMPbZhx0Bm0reQi1YDV5PNfqnnomRWpFiTH2xNN/v/B8o/7z47IpqLXlBimUaJH&#10;MQbyBkayiOwM1pfo9GDRLYx4jCqnSr29B/7VEwObnplO3DoHQy9Yg9nl8WV29nTC8RGkHj5Ag2HY&#10;LkACGlunI3VIBkF0VOlwUiamwvHwIr8sUG5KON7lxfLyNRoxBiufnlvnwzsBmsRNRR1Kn+DZ/t6H&#10;yfXJJUbzoGSzlUolw3X1RjmyZ9gm2/Qd0X9yU4YMSNSyWE4M/BVinr4/QWgZsN+V1BW9OjmxMvL2&#10;1jSYJisDk2raY3XKHImM3E0shrEek2KJ5UhyDc0BmXUwtTeOI256cN8pGbC1K+q/7ZgTlKj3BtW5&#10;zheLOAvJWCwvCzTc+U19fsMMR6iKBkqm7SZM87OzTnY9Rpr6wcAtKtrKxPVzVsf0sX2TWsdRi/Nx&#10;biev5x/C+gcAAAD//wMAUEsDBBQABgAIAAAAIQC4fdVh4QAAAAoBAAAPAAAAZHJzL2Rvd25yZXYu&#10;eG1sTI/BTsMwEETvSPyDtUhcUOvURW2SxqkQEghuUBC9urGbRNjrYLtp+HuWE9x2tKOZN9V2cpaN&#10;JsTeo4TFPANmsPG6x1bC+9vDLAcWk0KtrEcj4dtE2NaXF5UqtT/jqxl3qWUUgrFUErqUhpLz2HTG&#10;qTj3g0H6HX1wKpEMLddBnSncWS6ybMWd6pEaOjWY+840n7uTk5DfPo37+Lx8+WhWR1ukm/X4+BWk&#10;vL6a7jbAkpnSnxl+8QkdamI6+BPqyKyEWVEQepKwXAhgZMjXgo6DBCEKAbyu+P8J9Q8AAAD//wMA&#10;UEsBAi0AFAAGAAgAAAAhAOSZw8D7AAAA4QEAABMAAAAAAAAAAAAAAAAAAAAAAFtDb250ZW50X1R5&#10;cGVzXS54bWxQSwECLQAUAAYACAAAACEAI7Jq4dcAAACUAQAACwAAAAAAAAAAAAAAAAAsAQAAX3Jl&#10;bHMvLnJlbHNQSwECLQAUAAYACAAAACEAncbEeisCAABYBAAADgAAAAAAAAAAAAAAAAAsAgAAZHJz&#10;L2Uyb0RvYy54bWxQSwECLQAUAAYACAAAACEAuH3VYeEAAAAKAQAADwAAAAAAAAAAAAAAAACDBAAA&#10;ZHJzL2Rvd25yZXYueG1sUEsFBgAAAAAEAAQA8wAAAJEFAAAAAA==&#10;">
                <v:textbox>
                  <w:txbxContent>
                    <w:p w14:paraId="65759F18" w14:textId="77777777" w:rsidR="007F2C79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Writing:  Continue “How To” essay</w:t>
                      </w:r>
                    </w:p>
                    <w:p w14:paraId="6C653CAC" w14:textId="77777777" w:rsidR="007F2C79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ELA:  Punctuation, Figures of Speech,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Begin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New Chapter Book</w:t>
                      </w:r>
                    </w:p>
                    <w:p w14:paraId="02D59457" w14:textId="77777777" w:rsidR="007F2C79" w:rsidRPr="002669A5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Math – Unit 8 “Area and Perimeter”   </w:t>
                      </w:r>
                    </w:p>
                    <w:p w14:paraId="56A878D7" w14:textId="77777777" w:rsidR="007F2C79" w:rsidRPr="004153F6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30A288" w14:textId="77777777" w:rsidR="007F2C79" w:rsidRPr="006D1AB4" w:rsidRDefault="007F2C79" w:rsidP="00E668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5D568" w14:textId="77777777" w:rsidR="00E668CD" w:rsidRPr="00601376" w:rsidRDefault="00E668CD" w:rsidP="00E668CD"/>
    <w:p w14:paraId="4F38AE01" w14:textId="77777777" w:rsidR="00E668CD" w:rsidRPr="00601376" w:rsidRDefault="00E668CD" w:rsidP="00E668CD"/>
    <w:p w14:paraId="4C78312F" w14:textId="77777777" w:rsidR="00E668CD" w:rsidRPr="00601376" w:rsidRDefault="00E668CD" w:rsidP="00E668CD"/>
    <w:p w14:paraId="3A03A33A" w14:textId="77777777" w:rsidR="00E668CD" w:rsidRPr="00601376" w:rsidRDefault="00E668CD" w:rsidP="00E668CD"/>
    <w:p w14:paraId="3899C907" w14:textId="703FE785" w:rsidR="00E668CD" w:rsidRPr="00601376" w:rsidRDefault="001B14D4" w:rsidP="00E668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16D77" wp14:editId="7E7F3EF6">
                <wp:simplePos x="0" y="0"/>
                <wp:positionH relativeFrom="column">
                  <wp:posOffset>5080635</wp:posOffset>
                </wp:positionH>
                <wp:positionV relativeFrom="paragraph">
                  <wp:posOffset>80645</wp:posOffset>
                </wp:positionV>
                <wp:extent cx="1885950" cy="2216150"/>
                <wp:effectExtent l="0" t="0" r="0" b="0"/>
                <wp:wrapThrough wrapText="bothSides">
                  <wp:wrapPolygon edited="0">
                    <wp:start x="291" y="248"/>
                    <wp:lineTo x="291" y="21043"/>
                    <wp:lineTo x="20945" y="21043"/>
                    <wp:lineTo x="20945" y="248"/>
                    <wp:lineTo x="291" y="248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96896" w14:textId="77777777" w:rsidR="007F2C79" w:rsidRPr="00536C8B" w:rsidRDefault="007F2C79" w:rsidP="00E668CD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</w:p>
                          <w:p w14:paraId="6EFE2DDD" w14:textId="729F6298" w:rsidR="007F2C79" w:rsidRDefault="001B14D4" w:rsidP="00E668CD">
                            <w:r>
                              <w:rPr>
                                <w:rFonts w:ascii="Helvetica" w:eastAsiaTheme="minorEastAsi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964B8A" wp14:editId="0BDCE3BF">
                                  <wp:extent cx="1135168" cy="1358526"/>
                                  <wp:effectExtent l="0" t="0" r="8255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97" cy="136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0.05pt;margin-top:6.35pt;width:148.5pt;height:1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HhrMCAADDBQAADgAAAGRycy9lMm9Eb2MueG1srFRtb5swEP4+af/B8nfKS0kKqKRqkzBN6l6k&#10;dj/AwSZYA5vZTqCb9t93NklKWk2atvEB+ezzc/fcPb7rm6Ft0J4pzaXIcXgRYMREKSkX2xx/eSy8&#10;BCNtiKCkkYLl+IlpfLN4++a67zIWyVo2lCkEIEJnfZfj2pgu831d1qwl+kJ2TMBhJVVLDJhq61NF&#10;ekBvGz8KgrnfS0U7JUumNeyuxkO8cPhVxUrzqao0M6jJMeRm3F+5/8b+/cU1ybaKdDUvD2mQv8ii&#10;JVxA0BPUihiCdoq/gmp5qaSWlbkoZevLquIlcxyATRi8YPNQk445LlAc3Z3KpP8fbPlx/1khTnN8&#10;GWEkSAs9emSDQXdyQLAF9ek7nYHbQweOZoB96LPjqrt7WX7VSMhlTcSW3Sol+5oRCvmF9qY/uTri&#10;aAuy6T9ICnHIzkgHNFSqtcWDciBAhz49nXpjcyltyCSZpTM4KuEsisJ5CIaNQbLj9U5p847JFtlF&#10;jhU038GT/b02o+vRxUYTsuBNA/ska8TZBmCOOxAcrtozm4br5480SNfJOom9OJqvvTig1LstlrE3&#10;L8Kr2epytVyuwp82bhhnNaeUCRvmqK0w/rPeHVQ+quKkLi0bTi2cTUmr7WbZKLQnoO3CfYeCTNz8&#10;8zRcvYDLC0phFAd3UeoV8+TKi6t45qVXQeIFYXqXzoM4jVfFOaV7Lti/U0J9jtNZNBvV9Ftugfte&#10;cyNZyw1Mj4a3OU5OTiSzGlwL6lprCG/G9aQUNv3nUkC7j412irUiHeVqhs0wPg4b3ap5I+kTSFhJ&#10;EBiIESYfLGqpvmPUwxTJsf62I4ph1LwX8AzSMI7t2JkaampspgYRJUDl2GA0LpdmHFW7TvFtDZHG&#10;hyfkLTydijtRP2d1eHAwKRy3w1Szo2hqO6/n2bv4BQAA//8DAFBLAwQUAAYACAAAACEAwC0oAt0A&#10;AAALAQAADwAAAGRycy9kb3ducmV2LnhtbEyPy07DMBBF90j8gzVI7KidIuoQ4lSoiA+gVGLrxNMk&#10;wh5HsfOgX4+7guXMPbpzptyvzrIZx9B7UpBtBDCkxpueWgWnz/eHHFiImoy2nlDBDwbYV7c3pS6M&#10;X+gD52NsWSqhUGgFXYxDwXloOnQ6bPyAlLKzH52OaRxbbka9pHJn+VaIHXe6p3Sh0wMeOmy+j5NT&#10;0Fymt/zQ1/NykV+yXjv7dCar1P3d+voCLOIa/2C46id1qJJT7ScygVkFuRBZQlOwlcCugHiWaVMr&#10;eNxlEnhV8v8/VL8AAAD//wMAUEsBAi0AFAAGAAgAAAAhAOSZw8D7AAAA4QEAABMAAAAAAAAAAAAA&#10;AAAAAAAAAFtDb250ZW50X1R5cGVzXS54bWxQSwECLQAUAAYACAAAACEAI7Jq4dcAAACUAQAACwAA&#10;AAAAAAAAAAAAAAAsAQAAX3JlbHMvLnJlbHNQSwECLQAUAAYACAAAACEAQV6HhrMCAADDBQAADgAA&#10;AAAAAAAAAAAAAAAsAgAAZHJzL2Uyb0RvYy54bWxQSwECLQAUAAYACAAAACEAwC0oAt0AAAALAQAA&#10;DwAAAAAAAAAAAAAAAAALBQAAZHJzL2Rvd25yZXYueG1sUEsFBgAAAAAEAAQA8wAAABUGAAAAAA==&#10;" filled="f" stroked="f">
                <v:textbox inset=",7.2pt,,7.2pt">
                  <w:txbxContent>
                    <w:p w14:paraId="67096896" w14:textId="77777777" w:rsidR="007F2C79" w:rsidRPr="00536C8B" w:rsidRDefault="007F2C79" w:rsidP="00E668CD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</w:p>
                    <w:p w14:paraId="6EFE2DDD" w14:textId="729F6298" w:rsidR="007F2C79" w:rsidRDefault="001B14D4" w:rsidP="00E668CD">
                      <w:r>
                        <w:rPr>
                          <w:rFonts w:ascii="Helvetica" w:eastAsiaTheme="minorEastAsi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964B8A" wp14:editId="0BDCE3BF">
                            <wp:extent cx="1135168" cy="1358526"/>
                            <wp:effectExtent l="0" t="0" r="8255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97" cy="136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68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3B962" wp14:editId="39CB9575">
                <wp:simplePos x="0" y="0"/>
                <wp:positionH relativeFrom="column">
                  <wp:posOffset>-634365</wp:posOffset>
                </wp:positionH>
                <wp:positionV relativeFrom="paragraph">
                  <wp:posOffset>80645</wp:posOffset>
                </wp:positionV>
                <wp:extent cx="5714365" cy="2984500"/>
                <wp:effectExtent l="0" t="0" r="26035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2B01" w14:textId="77777777" w:rsidR="007F2C79" w:rsidRDefault="007F2C79" w:rsidP="00E668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364995B0" w14:textId="77777777" w:rsidR="007F2C79" w:rsidRPr="00F11725" w:rsidRDefault="007F2C79" w:rsidP="00E6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Mon., Feb. 20th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Six Flags Reading Log Due                                                     </w:t>
                            </w:r>
                            <w:r w:rsidRPr="00E668CD">
                              <w:rPr>
                                <w:i/>
                                <w:sz w:val="28"/>
                                <w:szCs w:val="28"/>
                              </w:rPr>
                              <w:t>Tues., Feb. 21</w:t>
                            </w:r>
                            <w:r w:rsidRPr="00E668CD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668CD">
                              <w:rPr>
                                <w:i/>
                                <w:sz w:val="28"/>
                                <w:szCs w:val="28"/>
                              </w:rPr>
                              <w:t>-Monday (morning) March 6th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“Time with a Teacher” Raffle Tickets Due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Wed., Feb. 22</w:t>
                            </w:r>
                            <w:r w:rsidRPr="002669A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Parent Teacher Conferences (3:10 – 6:10)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Feb. 23rd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Half Day for Students, dismissal at 11:15                       -                            - Parent Teacher Conferences (12:00-3:10 &amp; 5:00-7:00)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Fri., Feb. 24</w:t>
                            </w:r>
                            <w:r w:rsidRPr="00FA455F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No School for Students                                                         -                      - Parent Teacher Conferences (7:10-9:10 AM)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Mon., March 6</w:t>
                            </w:r>
                            <w:r w:rsidRPr="00F1172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8:45 AM–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Time with a Teacher Raffle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9.9pt;margin-top:6.35pt;width:449.95pt;height:2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BVzACAABYBAAADgAAAGRycy9lMm9Eb2MueG1srFTbjtMwEH1H4h8sv9Okodlto6arpUsR0nKR&#10;dvkAx3EaC8djbLdJ+fodO22JgCdEHiyPZ3w8c85M1ndDp8hRWCdBl3Q+SykRmkMt9b6k3553b5aU&#10;OM90zRRoUdKTcPRu8/rVujeFyKAFVQtLEES7ojclbb03RZI43oqOuRkYodHZgO2YR9Puk9qyHtE7&#10;lWRpepP0YGtjgQvn8PRhdNJNxG8awf2XpnHCE1VSzM3H1ca1CmuyWbNib5lpJT+nwf4hi45JjY9e&#10;oR6YZ+Rg5R9QneQWHDR+xqFLoGkkF7EGrGae/lbNU8uMiLUgOc5caXL/D5Z/Pn61RNaoHSWadSjR&#10;sxg8eQcDyQM7vXEFBj0ZDPMDHofIUKkzj8C/O6Jh2zK9F/fWQt8KVmN283AzmVwdcVwAqfpPUOMz&#10;7OAhAg2N7QIgkkEQHVU6XZUJqXA8zG/ni7c3OSUcfdlqucjTqF3Cist1Y53/IKAjYVNSi9JHeHZ8&#10;dD6kw4pLSEwflKx3Uqlo2H21VZYcGbbJLn6xAqxyGqY06Uu6yrN8ZGDqc1OINH5/g+ikx35Xsivp&#10;8hrEisDbe13HbvRMqnGPKSt9JjJwN7Loh2qIimUXfSqoT8ishbG9cRxx04L9SUmPrV1S9+PArKBE&#10;fdSozmq+WIRZiMYiv83QsFNPNfUwzRGqpJ6Scbv14/wcjJX7Fl8a+0HDPSrayMh1kH7M6pw+tm+U&#10;4DxqYT6mdoz69UPYvAAAAP//AwBQSwMEFAAGAAgAAAAhADNzQJHfAAAACgEAAA8AAABkcnMvZG93&#10;bnJldi54bWxMj8FOwzAQRO9I/IO1SFxQ67RUbRLiVAgJBDcoCK5uvE0i7HWw3TT8PcsJjrMzmnlb&#10;bSdnxYgh9p4ULOYZCKTGm55aBW+v97McREyajLaeUME3RtjW52eVLo0/0QuOu9QKLqFYagVdSkMp&#10;ZWw6dDrO/YDE3sEHpxPL0EoT9InLnZXLLFtLp3vihU4PeNdh87k7OgX56nH8iE/Xz+/N+mCLdLUZ&#10;H76CUpcX0+0NiIRT+gvDLz6jQ81Me38kE4VVMCsKRk9sLDcgOJBn2QLEXsEq54usK/n/hfoHAAD/&#10;/wMAUEsBAi0AFAAGAAgAAAAhAOSZw8D7AAAA4QEAABMAAAAAAAAAAAAAAAAAAAAAAFtDb250ZW50&#10;X1R5cGVzXS54bWxQSwECLQAUAAYACAAAACEAI7Jq4dcAAACUAQAACwAAAAAAAAAAAAAAAAAsAQAA&#10;X3JlbHMvLnJlbHNQSwECLQAUAAYACAAAACEA6AyBVzACAABYBAAADgAAAAAAAAAAAAAAAAAsAgAA&#10;ZHJzL2Uyb0RvYy54bWxQSwECLQAUAAYACAAAACEAM3NAkd8AAAAKAQAADwAAAAAAAAAAAAAAAACI&#10;BAAAZHJzL2Rvd25yZXYueG1sUEsFBgAAAAAEAAQA8wAAAJQFAAAAAA==&#10;">
                <v:textbox>
                  <w:txbxContent>
                    <w:p w14:paraId="25472B01" w14:textId="77777777" w:rsidR="007F2C79" w:rsidRDefault="007F2C79" w:rsidP="00E668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364995B0" w14:textId="77777777" w:rsidR="007F2C79" w:rsidRPr="00F11725" w:rsidRDefault="007F2C79" w:rsidP="00E668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Mon., Feb. 20th</w:t>
                      </w:r>
                      <w:r>
                        <w:rPr>
                          <w:sz w:val="28"/>
                          <w:szCs w:val="28"/>
                        </w:rPr>
                        <w:t xml:space="preserve"> – Six Flags Reading Log Due                                                     </w:t>
                      </w:r>
                      <w:r w:rsidRPr="00E668CD">
                        <w:rPr>
                          <w:i/>
                          <w:sz w:val="28"/>
                          <w:szCs w:val="28"/>
                        </w:rPr>
                        <w:t>Tues., Feb. 21</w:t>
                      </w:r>
                      <w:r w:rsidRPr="00E668CD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668CD">
                        <w:rPr>
                          <w:i/>
                          <w:sz w:val="28"/>
                          <w:szCs w:val="28"/>
                        </w:rPr>
                        <w:t>-Monday (morning) March 6th</w:t>
                      </w:r>
                      <w:r>
                        <w:rPr>
                          <w:sz w:val="28"/>
                          <w:szCs w:val="28"/>
                        </w:rPr>
                        <w:t xml:space="preserve"> – “Time with a Teacher” Raffle Tickets Due                        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Wed., Feb. 22</w:t>
                      </w:r>
                      <w:r w:rsidRPr="002669A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Parent Teacher Conferences (3:10 – 6:10)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Feb. 23rd</w:t>
                      </w:r>
                      <w:r>
                        <w:rPr>
                          <w:sz w:val="28"/>
                          <w:szCs w:val="28"/>
                        </w:rPr>
                        <w:t xml:space="preserve"> – Half Day for Students, dismissal at 11:15                       -                            - Parent Teacher Conferences (12:00-3:10 &amp; 5:00-7:00)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Fri., Feb. 24</w:t>
                      </w:r>
                      <w:r w:rsidRPr="00FA455F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No School for Students                                                         -                      - Parent Teacher Conferences (7:10-9:10 AM)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Mon., March 6</w:t>
                      </w:r>
                      <w:r w:rsidRPr="00F1172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, 8:45 AM– </w:t>
                      </w:r>
                      <w:r>
                        <w:rPr>
                          <w:sz w:val="28"/>
                          <w:szCs w:val="28"/>
                        </w:rPr>
                        <w:t>Time with a Teacher Raffle Drawing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C1ED07" w14:textId="77777777" w:rsidR="00E668CD" w:rsidRPr="00601376" w:rsidRDefault="00E668CD" w:rsidP="00E668CD"/>
    <w:p w14:paraId="70AF1D6D" w14:textId="5841D2C6" w:rsidR="00E668CD" w:rsidRDefault="001B14D4" w:rsidP="00E668CD"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476F31EF" wp14:editId="0FDB69A8">
            <wp:extent cx="1135168" cy="1358526"/>
            <wp:effectExtent l="0" t="0" r="825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CE4A9CC" wp14:editId="4B52CC27">
            <wp:extent cx="1135168" cy="1358526"/>
            <wp:effectExtent l="0" t="0" r="825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DBDD617" wp14:editId="5EA1C13E">
            <wp:extent cx="1135168" cy="1358526"/>
            <wp:effectExtent l="0" t="0" r="825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D06B" w14:textId="77777777" w:rsidR="00E668CD" w:rsidRDefault="00E668CD" w:rsidP="00E668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3DCE5" wp14:editId="3E3E111D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533" y="436"/>
                    <wp:lineTo x="533" y="20509"/>
                    <wp:lineTo x="20267" y="20509"/>
                    <wp:lineTo x="20267" y="436"/>
                    <wp:lineTo x="533" y="436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5707" w14:textId="77777777" w:rsidR="007F2C79" w:rsidRDefault="007F2C79" w:rsidP="00E668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2F0B5707" w14:textId="77777777" w:rsidR="007F2C79" w:rsidRDefault="007F2C79" w:rsidP="00E668CD"/>
                  </w:txbxContent>
                </v:textbox>
                <w10:wrap type="through"/>
              </v:shape>
            </w:pict>
          </mc:Fallback>
        </mc:AlternateContent>
      </w:r>
    </w:p>
    <w:p w14:paraId="3230490D" w14:textId="77777777" w:rsidR="00E668CD" w:rsidRDefault="00E668CD" w:rsidP="00E668CD">
      <w:pPr>
        <w:ind w:left="-1440" w:right="-1530"/>
      </w:pPr>
    </w:p>
    <w:p w14:paraId="016F49B3" w14:textId="77777777" w:rsidR="00E668CD" w:rsidRDefault="00E668CD" w:rsidP="00E668CD"/>
    <w:p w14:paraId="256B0091" w14:textId="77777777" w:rsidR="00E668CD" w:rsidRDefault="00E668CD" w:rsidP="00E668CD"/>
    <w:p w14:paraId="1501786C" w14:textId="77777777" w:rsidR="00B55302" w:rsidRDefault="00B55302" w:rsidP="00E668CD">
      <w:pPr>
        <w:tabs>
          <w:tab w:val="left" w:pos="90"/>
        </w:tabs>
      </w:pPr>
    </w:p>
    <w:sectPr w:rsidR="00B55302" w:rsidSect="007F2C79">
      <w:pgSz w:w="12240" w:h="15840"/>
      <w:pgMar w:top="360" w:right="630" w:bottom="27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D"/>
    <w:rsid w:val="000A7862"/>
    <w:rsid w:val="001B14D4"/>
    <w:rsid w:val="005E35C1"/>
    <w:rsid w:val="007F2C79"/>
    <w:rsid w:val="00851F1D"/>
    <w:rsid w:val="00B55302"/>
    <w:rsid w:val="00E668CD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2E0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CD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CD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6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CD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CD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6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2017-02-22T01:32:00Z</dcterms:created>
  <dcterms:modified xsi:type="dcterms:W3CDTF">2017-02-22T01:56:00Z</dcterms:modified>
</cp:coreProperties>
</file>